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highlight w:val="white"/>
          <w:rtl w:val="0"/>
        </w:rPr>
        <w:t xml:space="preserve">Dieser Entwurf soll Ihnen die Beantragung der elektronischen Belegarchivierung bei Ihrem zuständigen Finanzamt erleichtern. Er wurde gemeinsam mit unseren Kunden, sowie dem für die HRworks GmbH zuständigen Finanzamt erstellt. Die Bearbeitung des Entwurfs ist möglich.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Bitte beachten Sie, dass Sie für Ihr Unternehmen eine individuelle Absprache mit Ihrem Finanzamt treffen müssen.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Betreff: Antrag zur Elektronischen Archivierung von Reisekostenabrechnungen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Sehr geehrte Damen und Herren,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nach den Regelungen des § 147 Abs. 2 AO können die Reisekostenabrechnungen sowie die zugehörigen Belege auch auf Datenträgern aufbewahrt werden, wenn dies den Grundsätzen ordnungsgemäßer Buchführung entspricht und sichergestellt ist, dass die Wiedergabe oder die Daten mit den Buchungsbelegen bildlich und mit den anderen Unterlagen inhaltlich übereinstimmen, wenn sie lesbar gemacht werden.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Die XXXX beantragt die elektronische Archivierung der Reisekostenabrechnungen sowie der dazugehörigen Belege ab dem 01. MONAT JAHR.</w:t>
      </w:r>
    </w:p>
    <w:p w:rsidR="00000000" w:rsidDel="00000000" w:rsidP="00000000" w:rsidRDefault="00000000" w:rsidRPr="00000000">
      <w:pPr>
        <w:contextualSpacing w:val="0"/>
      </w:pPr>
      <w:r w:rsidDel="00000000" w:rsidR="00000000" w:rsidRPr="00000000">
        <w:rPr>
          <w:i w:val="1"/>
          <w:highlight w:val="white"/>
          <w:rtl w:val="0"/>
        </w:rPr>
        <w:t xml:space="preserve">Im Einklang mit den Ordnungsvorschriften zur Aufbewahrung von Unterlagen in § 147 der Abgabenordnung sowie dem Lohnsteuerhandbuch § 3 Nr. 16 möchten wir </w:t>
      </w:r>
    </w:p>
    <w:p w:rsidR="00000000" w:rsidDel="00000000" w:rsidP="00000000" w:rsidRDefault="00000000" w:rsidRPr="00000000">
      <w:pPr>
        <w:contextualSpacing w:val="0"/>
      </w:pPr>
      <w:r w:rsidDel="00000000" w:rsidR="00000000" w:rsidRPr="00000000">
        <w:rPr>
          <w:i w:val="1"/>
          <w:highlight w:val="white"/>
          <w:rtl w:val="0"/>
        </w:rPr>
        <w:t xml:space="preserve">zukünftig die Reisekostenabrechnungen sowie zugehörige Belege ausschließlich in elektronischer Form aufbewahren.</w:t>
      </w:r>
    </w:p>
    <w:p w:rsidR="00000000" w:rsidDel="00000000" w:rsidP="00000000" w:rsidRDefault="00000000" w:rsidRPr="00000000">
      <w:pPr>
        <w:contextualSpacing w:val="0"/>
      </w:pPr>
      <w:r w:rsidDel="00000000" w:rsidR="00000000" w:rsidRPr="00000000">
        <w:rPr>
          <w:i w:val="1"/>
          <w:highlight w:val="white"/>
          <w:rtl w:val="0"/>
        </w:rPr>
        <w:t xml:space="preserve">Die Archivierungssoftware ist HRworks. Die Reisekostenabrechnungen sowie die dazugehörigen Belege sind jederzeit verfügbar, können unverzüglich lesbar gemacht und maschinell ausgewertet werden. Die nachträgliche Prüfung der Reisekostenabrechnungen und Belege ist somit gegeben.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Bitte bestätigen Sie uns, dass hierdurch eine Archivierung der Originalbelege entfällt.</w:t>
      </w: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Vielen Dank und</w:t>
      </w:r>
    </w:p>
    <w:p w:rsidR="00000000" w:rsidDel="00000000" w:rsidP="00000000" w:rsidRDefault="00000000" w:rsidRPr="00000000">
      <w:pPr>
        <w:contextualSpacing w:val="0"/>
      </w:pPr>
      <w:r w:rsidDel="00000000" w:rsidR="00000000" w:rsidRPr="00000000">
        <w:rPr>
          <w:i w:val="1"/>
          <w:highlight w:val="white"/>
          <w:rtl w:val="0"/>
        </w:rPr>
        <w:t xml:space="preserve">freundliche Grüße</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